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F4" w:rsidRDefault="00BB7252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-108929</wp:posOffset>
            </wp:positionV>
            <wp:extent cx="6179820" cy="3616960"/>
            <wp:effectExtent l="0" t="0" r="0" b="0"/>
            <wp:wrapTight wrapText="bothSides">
              <wp:wrapPolygon edited="0">
                <wp:start x="0" y="0"/>
                <wp:lineTo x="0" y="21501"/>
                <wp:lineTo x="21507" y="21501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9-537 - 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3" t="6810" r="3582" b="59149"/>
                    <a:stretch/>
                  </pic:blipFill>
                  <pic:spPr bwMode="auto">
                    <a:xfrm>
                      <a:off x="0" y="0"/>
                      <a:ext cx="6179820" cy="361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4F4" w:rsidRDefault="003420C1">
      <w:pPr>
        <w:pStyle w:val="20"/>
        <w:shd w:val="clear" w:color="auto" w:fill="auto"/>
        <w:spacing w:before="0" w:after="0" w:line="341" w:lineRule="exact"/>
        <w:ind w:right="220" w:firstLine="880"/>
      </w:pPr>
      <w:r>
        <w:t>Міністерство охорони здоров’я України та Міністерство освіти і науки України повідомляють, що в Україні за останні 5 років має місце нестійка епідемічна ситуації щодо інфекційних хвороб, яких можна запобігти проведенням імунопрофілакти</w:t>
      </w:r>
      <w:r>
        <w:t>ки.</w:t>
      </w:r>
    </w:p>
    <w:p w:rsidR="007554F4" w:rsidRDefault="003420C1">
      <w:pPr>
        <w:pStyle w:val="20"/>
        <w:shd w:val="clear" w:color="auto" w:fill="auto"/>
        <w:spacing w:before="0" w:after="0" w:line="341" w:lineRule="exact"/>
        <w:ind w:right="220" w:firstLine="880"/>
      </w:pPr>
      <w:r>
        <w:t>На сьогодні в країні вже спостерігається спалах захворювання на кір, зокрема, з початку 2018 року зареєстровано майже 30 тисяч випадків хвороби, у тому числі 13 з летальним наслідком.</w:t>
      </w:r>
    </w:p>
    <w:p w:rsidR="007554F4" w:rsidRDefault="003420C1">
      <w:pPr>
        <w:pStyle w:val="20"/>
        <w:shd w:val="clear" w:color="auto" w:fill="auto"/>
        <w:spacing w:before="0" w:after="0" w:line="341" w:lineRule="exact"/>
        <w:ind w:right="220" w:firstLine="880"/>
      </w:pPr>
      <w:r>
        <w:t>Захворюваність на кір, краснуху, епідемічний паротит, кашлюк, дифтер</w:t>
      </w:r>
      <w:r>
        <w:t>ію набуває загрозливого характеру, про що свідчить чергування періодів підйому і спаду захворюваності, зменшення між епідемічного періоду.</w:t>
      </w:r>
    </w:p>
    <w:p w:rsidR="007554F4" w:rsidRDefault="003420C1">
      <w:pPr>
        <w:pStyle w:val="20"/>
        <w:shd w:val="clear" w:color="auto" w:fill="auto"/>
        <w:spacing w:before="0" w:after="0" w:line="341" w:lineRule="exact"/>
        <w:ind w:right="220" w:firstLine="880"/>
      </w:pPr>
      <w:r>
        <w:t>Ураховуючи, що ризик масового поширення зазначених інфекцій особливо збільшується з початком навчального року просимо</w:t>
      </w:r>
      <w:r>
        <w:t xml:space="preserve"> вжити заходів щодо забезпечення рекомендованого Всесвітньою організацією охорони здоров’я обсягу охоплення профілактичними щепленнями або недопущення невакцинованих (з</w:t>
      </w:r>
      <w:bookmarkStart w:id="0" w:name="_GoBack"/>
      <w:bookmarkEnd w:id="0"/>
      <w:r>
        <w:t xml:space="preserve">а відсутності протипоказань) дітей у заклади освіти. Зазначена вимога передбачена в </w:t>
      </w:r>
      <w:hyperlink r:id="rId8" w:history="1">
        <w:r w:rsidRPr="00FA3DD5">
          <w:rPr>
            <w:rStyle w:val="a3"/>
          </w:rPr>
          <w:t>стат</w:t>
        </w:r>
        <w:r w:rsidRPr="00FA3DD5">
          <w:rPr>
            <w:rStyle w:val="a3"/>
          </w:rPr>
          <w:t>ті 15 Закону Укра</w:t>
        </w:r>
        <w:r w:rsidRPr="00FA3DD5">
          <w:rPr>
            <w:rStyle w:val="a3"/>
          </w:rPr>
          <w:t>ї</w:t>
        </w:r>
        <w:r w:rsidRPr="00FA3DD5">
          <w:rPr>
            <w:rStyle w:val="a3"/>
          </w:rPr>
          <w:t>н</w:t>
        </w:r>
        <w:r w:rsidRPr="00FA3DD5">
          <w:rPr>
            <w:rStyle w:val="a3"/>
          </w:rPr>
          <w:t>и</w:t>
        </w:r>
        <w:r w:rsidRPr="00FA3DD5">
          <w:rPr>
            <w:rStyle w:val="a3"/>
          </w:rPr>
          <w:t xml:space="preserve"> «Про захист населення від інфекційних хвороб»</w:t>
        </w:r>
      </w:hyperlink>
      <w:r>
        <w:t>, відповідно до якої дітям, які не отримали профілактичних щеплень згідно з календарем щеплень, відвідування дитячих закладів не дозволяється.</w:t>
      </w:r>
    </w:p>
    <w:p w:rsidR="007554F4" w:rsidRDefault="003420C1">
      <w:pPr>
        <w:pStyle w:val="20"/>
        <w:shd w:val="clear" w:color="auto" w:fill="auto"/>
        <w:spacing w:before="0" w:after="0" w:line="341" w:lineRule="exact"/>
        <w:ind w:right="220" w:firstLine="880"/>
      </w:pPr>
      <w:r>
        <w:t xml:space="preserve">Відповідно до Календаря профілактичних щеплень </w:t>
      </w:r>
      <w:r>
        <w:t xml:space="preserve">в Україні, діти у віці до 6 років повинні бути щепленими проти гепатиту В, туберкульозу, кору, паротиту, краснухи, дифтерії, правця, кашлюку, поліомієліту та Хіб- інфекції. У шестирічному віці проводиться ревакцинація проти дифтерії, правця, поліомієліту, </w:t>
      </w:r>
      <w:r>
        <w:t>кору, краснухи та паротиту. На сьогодні в Україні достатня кількість ефективних, якісних, безпечних та прекваліфікованих .</w:t>
      </w:r>
    </w:p>
    <w:p w:rsidR="007554F4" w:rsidRDefault="003420C1">
      <w:pPr>
        <w:pStyle w:val="20"/>
        <w:shd w:val="clear" w:color="auto" w:fill="auto"/>
        <w:spacing w:before="0" w:after="0" w:line="341" w:lineRule="exact"/>
      </w:pPr>
      <w:r>
        <w:t>Всесвітньою організацією охорони здоров’я вакцин щоб охопити імунопрофілактикою всі вікові групи, які цього потребують.</w:t>
      </w:r>
    </w:p>
    <w:p w:rsidR="007554F4" w:rsidRDefault="003420C1">
      <w:pPr>
        <w:pStyle w:val="20"/>
        <w:shd w:val="clear" w:color="auto" w:fill="auto"/>
        <w:spacing w:before="0" w:after="1552" w:line="341" w:lineRule="exact"/>
        <w:ind w:firstLine="740"/>
      </w:pPr>
      <w:r>
        <w:lastRenderedPageBreak/>
        <w:t>Просимо взяти</w:t>
      </w:r>
      <w:r>
        <w:t xml:space="preserve"> під особистий контроль організацію заходів, спрямованих на попередження захворювання населення на інфекційні хвороби, яких можна </w:t>
      </w:r>
      <w:r>
        <w:t>запобігти шляхом імунопрофілактики.</w:t>
      </w:r>
    </w:p>
    <w:p w:rsidR="007554F4" w:rsidRDefault="003420C1">
      <w:pPr>
        <w:framePr w:h="975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"C:\\Users\\user\\Desktop\\media\\image2.png" \* MERGEFORMATINET</w:instrText>
      </w:r>
      <w:r>
        <w:instrText xml:space="preserve"> </w:instrText>
      </w:r>
      <w:r>
        <w:fldChar w:fldCharType="separate"/>
      </w:r>
      <w:r w:rsidR="00BB72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9.75pt;height:492.7pt">
            <v:imagedata r:id="rId9" r:href="rId10"/>
          </v:shape>
        </w:pict>
      </w:r>
      <w:r>
        <w:fldChar w:fldCharType="end"/>
      </w:r>
    </w:p>
    <w:p w:rsidR="007554F4" w:rsidRDefault="007554F4">
      <w:pPr>
        <w:rPr>
          <w:sz w:val="2"/>
          <w:szCs w:val="2"/>
        </w:rPr>
      </w:pPr>
    </w:p>
    <w:p w:rsidR="007554F4" w:rsidRDefault="007554F4">
      <w:pPr>
        <w:rPr>
          <w:sz w:val="2"/>
          <w:szCs w:val="2"/>
        </w:rPr>
      </w:pPr>
    </w:p>
    <w:sectPr w:rsidR="007554F4" w:rsidSect="00BB7252">
      <w:pgSz w:w="11900" w:h="16840"/>
      <w:pgMar w:top="709" w:right="407" w:bottom="895" w:left="1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C1" w:rsidRDefault="003420C1">
      <w:r>
        <w:separator/>
      </w:r>
    </w:p>
  </w:endnote>
  <w:endnote w:type="continuationSeparator" w:id="0">
    <w:p w:rsidR="003420C1" w:rsidRDefault="0034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C1" w:rsidRDefault="003420C1"/>
  </w:footnote>
  <w:footnote w:type="continuationSeparator" w:id="0">
    <w:p w:rsidR="003420C1" w:rsidRDefault="003420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54F4"/>
    <w:rsid w:val="003420C1"/>
    <w:rsid w:val="00385A45"/>
    <w:rsid w:val="004F3E5E"/>
    <w:rsid w:val="007554F4"/>
    <w:rsid w:val="00BB7252"/>
    <w:rsid w:val="00F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1A66"/>
  <w15:docId w15:val="{CC0F0141-8C52-4485-9641-E99A5FD7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3TrebuchetMS12pt0pt">
    <w:name w:val="Основной текст (3) + Trebuchet MS;12 pt;Не курсив;Интервал 0 pt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780" w:line="34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FA3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8xe_4tVZ2ByOFcrL4AXuhLG1703d7Fu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1784-AB46-4E4A-A54A-3DFA4D98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2018-09-18T10:16:00Z</dcterms:created>
  <dcterms:modified xsi:type="dcterms:W3CDTF">2018-09-18T10:28:00Z</dcterms:modified>
</cp:coreProperties>
</file>